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b w:val="1"/>
          <w:bCs w:val="1"/>
          <w:rtl w:val="0"/>
        </w:rPr>
        <w:t xml:space="preserve">John Aguirre</w:t>
      </w:r>
      <w:r w:rsidDel="00000000" w:rsidR="00000000" w:rsidRPr="00000000">
        <w:rPr>
          <w:rtl w:val="0"/>
        </w:rPr>
        <w:t xml:space="preserve"> is a Christian author and speaker focused on helping believers live with eternity in mind. Through Christ-centered books, speaking engagements, and ministry, he encourages faith, repentance, and spiritual renewal. John’s writing and messages challenge readers and audiences to consider the urgency of the Gospel, the importance of family, and the eternal significance of everyday choices.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